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945E0" w14:textId="0BFF39E4" w:rsidR="00BF1AD0" w:rsidRDefault="00652AE4">
      <w:r>
        <w:rPr>
          <w:lang w:val="ro"/>
        </w:rPr>
        <w:t>VHS210 - fișă tehnică</w:t>
      </w:r>
    </w:p>
    <w:p w14:paraId="4D6F8152" w14:textId="77777777" w:rsidR="00652AE4" w:rsidRDefault="00652AE4"/>
    <w:p w14:paraId="0D502602" w14:textId="31C7568E" w:rsidR="00652AE4" w:rsidRDefault="00652AE4">
      <w:r>
        <w:rPr>
          <w:lang w:val="ro"/>
        </w:rPr>
        <w:t>Titlu: Putere, filtrare și siguranță de nivel</w:t>
      </w:r>
      <w:r w:rsidR="00807B53">
        <w:rPr>
          <w:lang w:val="ro"/>
        </w:rPr>
        <w:t xml:space="preserve"> superior</w:t>
      </w:r>
    </w:p>
    <w:p w14:paraId="5F292D65" w14:textId="77777777" w:rsidR="00652AE4" w:rsidRDefault="00652AE4"/>
    <w:p w14:paraId="7A813166" w14:textId="1086B933" w:rsidR="00652AE4" w:rsidRPr="00652AE4" w:rsidRDefault="00652AE4" w:rsidP="00652AE4">
      <w:pPr>
        <w:pStyle w:val="NormalWeb"/>
        <w:rPr>
          <w:rFonts w:ascii="Arial" w:hAnsi="Arial" w:cs="Arial"/>
          <w:color w:val="222222"/>
          <w:sz w:val="18"/>
          <w:szCs w:val="18"/>
        </w:rPr>
      </w:pPr>
      <w:r>
        <w:rPr>
          <w:rFonts w:ascii="Arial" w:hAnsi="Arial" w:cs="Arial"/>
          <w:color w:val="222222"/>
          <w:sz w:val="18"/>
          <w:szCs w:val="18"/>
          <w:lang w:val="ro"/>
        </w:rPr>
        <w:t xml:space="preserve">Nilfisk VHS210 Z22/CIID2 aduce aspiratoarele industriale la următorul nivel cu </w:t>
      </w:r>
      <w:r w:rsidR="00807B53">
        <w:rPr>
          <w:rFonts w:ascii="Arial" w:hAnsi="Arial" w:cs="Arial"/>
          <w:color w:val="222222"/>
          <w:sz w:val="18"/>
          <w:szCs w:val="18"/>
          <w:lang w:val="ro"/>
        </w:rPr>
        <w:t xml:space="preserve">o </w:t>
      </w:r>
      <w:r>
        <w:rPr>
          <w:rFonts w:ascii="Arial" w:hAnsi="Arial" w:cs="Arial"/>
          <w:color w:val="222222"/>
          <w:sz w:val="18"/>
          <w:szCs w:val="18"/>
          <w:lang w:val="ro"/>
        </w:rPr>
        <w:t>putere nemaivăzută. Așteptați-vă la</w:t>
      </w:r>
      <w:r w:rsidR="00807B53">
        <w:rPr>
          <w:rFonts w:ascii="Arial" w:hAnsi="Arial" w:cs="Arial"/>
          <w:color w:val="222222"/>
          <w:sz w:val="18"/>
          <w:szCs w:val="18"/>
          <w:lang w:val="ro"/>
        </w:rPr>
        <w:t xml:space="preserve"> un echipament </w:t>
      </w:r>
      <w:r>
        <w:rPr>
          <w:rFonts w:ascii="Arial" w:hAnsi="Arial" w:cs="Arial"/>
          <w:color w:val="222222"/>
          <w:sz w:val="18"/>
          <w:szCs w:val="18"/>
          <w:lang w:val="ro"/>
        </w:rPr>
        <w:t>care oferă performanțe maxime în zonele clasificate, cu un motor fără perii, cele mai înalte performanțe de filtrare și o gamă extinsă de accesorii antistatice.</w:t>
      </w:r>
    </w:p>
    <w:p w14:paraId="4951095E" w14:textId="0683B17F" w:rsidR="00652AE4" w:rsidRPr="00652AE4" w:rsidRDefault="00652AE4" w:rsidP="00652AE4">
      <w:pPr>
        <w:pStyle w:val="NormalWeb"/>
        <w:rPr>
          <w:rFonts w:ascii="Arial" w:hAnsi="Arial" w:cs="Arial"/>
          <w:color w:val="222222"/>
          <w:sz w:val="18"/>
          <w:szCs w:val="18"/>
        </w:rPr>
      </w:pPr>
      <w:r>
        <w:rPr>
          <w:rFonts w:ascii="Arial" w:hAnsi="Arial" w:cs="Arial"/>
          <w:color w:val="222222"/>
          <w:sz w:val="18"/>
          <w:szCs w:val="18"/>
          <w:lang w:val="ro"/>
        </w:rPr>
        <w:t xml:space="preserve">Nilfisk VHS210 Z22/CIID2 este rezistent la explozii și are toate aprobările și certificările pentru curățarea prafului combustibil în zonele clasificate Z22 și CIID2. Este complet împământat, ușor de utilizat și de deplasat datorită designului său compact. </w:t>
      </w:r>
      <w:r w:rsidR="00593E8D">
        <w:rPr>
          <w:rFonts w:ascii="Arial" w:hAnsi="Arial" w:cs="Arial"/>
          <w:color w:val="222222"/>
          <w:sz w:val="18"/>
          <w:szCs w:val="18"/>
          <w:lang w:val="ro"/>
        </w:rPr>
        <w:t>A fost p</w:t>
      </w:r>
      <w:r w:rsidR="003D12CC">
        <w:rPr>
          <w:rFonts w:ascii="Arial" w:hAnsi="Arial" w:cs="Arial"/>
          <w:color w:val="222222"/>
          <w:sz w:val="18"/>
          <w:szCs w:val="18"/>
          <w:lang w:val="ro"/>
        </w:rPr>
        <w:t xml:space="preserve">roiectat </w:t>
      </w:r>
      <w:r>
        <w:rPr>
          <w:rFonts w:ascii="Arial" w:hAnsi="Arial" w:cs="Arial"/>
          <w:color w:val="222222"/>
          <w:sz w:val="18"/>
          <w:szCs w:val="18"/>
          <w:lang w:val="ro"/>
        </w:rPr>
        <w:t>pentru curățare</w:t>
      </w:r>
      <w:r w:rsidR="0013187B">
        <w:rPr>
          <w:rFonts w:ascii="Arial" w:hAnsi="Arial" w:cs="Arial"/>
          <w:color w:val="222222"/>
          <w:sz w:val="18"/>
          <w:szCs w:val="18"/>
          <w:lang w:val="ro"/>
        </w:rPr>
        <w:t>a</w:t>
      </w:r>
      <w:r>
        <w:rPr>
          <w:rFonts w:ascii="Arial" w:hAnsi="Arial" w:cs="Arial"/>
          <w:color w:val="222222"/>
          <w:sz w:val="18"/>
          <w:szCs w:val="18"/>
          <w:lang w:val="ro"/>
        </w:rPr>
        <w:t xml:space="preserve"> </w:t>
      </w:r>
      <w:r w:rsidR="0013187B">
        <w:rPr>
          <w:rFonts w:ascii="Arial" w:hAnsi="Arial" w:cs="Arial"/>
          <w:color w:val="222222"/>
          <w:sz w:val="18"/>
          <w:szCs w:val="18"/>
          <w:lang w:val="ro"/>
        </w:rPr>
        <w:t>in zone</w:t>
      </w:r>
      <w:r w:rsidR="00572139">
        <w:rPr>
          <w:rFonts w:ascii="Arial" w:hAnsi="Arial" w:cs="Arial"/>
          <w:color w:val="222222"/>
          <w:sz w:val="18"/>
          <w:szCs w:val="18"/>
          <w:lang w:val="ro"/>
        </w:rPr>
        <w:t xml:space="preserve"> clasificate</w:t>
      </w:r>
      <w:r w:rsidR="00713774">
        <w:rPr>
          <w:rFonts w:ascii="Arial" w:hAnsi="Arial" w:cs="Arial"/>
          <w:color w:val="222222"/>
          <w:sz w:val="18"/>
          <w:szCs w:val="18"/>
          <w:lang w:val="ro"/>
        </w:rPr>
        <w:t xml:space="preserve"> unde </w:t>
      </w:r>
      <w:r>
        <w:rPr>
          <w:rFonts w:ascii="Arial" w:hAnsi="Arial" w:cs="Arial"/>
          <w:color w:val="222222"/>
          <w:sz w:val="18"/>
          <w:szCs w:val="18"/>
          <w:lang w:val="ro"/>
        </w:rPr>
        <w:t>performanța, siguranța și filtrarea sunt cruciale.</w:t>
      </w:r>
    </w:p>
    <w:p w14:paraId="44E149F8" w14:textId="7BAAE4D0" w:rsidR="00652AE4" w:rsidRPr="00652AE4" w:rsidRDefault="00652AE4" w:rsidP="00652AE4">
      <w:pPr>
        <w:pStyle w:val="NormalWeb"/>
        <w:rPr>
          <w:rFonts w:ascii="Arial" w:hAnsi="Arial" w:cs="Arial"/>
          <w:color w:val="222222"/>
          <w:sz w:val="18"/>
          <w:szCs w:val="18"/>
        </w:rPr>
      </w:pPr>
      <w:r>
        <w:rPr>
          <w:rFonts w:ascii="Arial" w:hAnsi="Arial" w:cs="Arial"/>
          <w:color w:val="222222"/>
          <w:sz w:val="18"/>
          <w:szCs w:val="18"/>
          <w:lang w:val="ro"/>
        </w:rPr>
        <w:t>Nilfisk VHS210 Z22/CIID2 este recomandat pentru industria alimentară, de producție și farmaceutică.</w:t>
      </w:r>
    </w:p>
    <w:p w14:paraId="7AD9DB2B" w14:textId="77777777" w:rsidR="00652AE4" w:rsidRPr="00652AE4" w:rsidRDefault="00652AE4" w:rsidP="00652AE4">
      <w:pPr>
        <w:numPr>
          <w:ilvl w:val="0"/>
          <w:numId w:val="1"/>
        </w:numPr>
        <w:spacing w:before="100" w:beforeAutospacing="1" w:after="100" w:afterAutospacing="1" w:line="240" w:lineRule="auto"/>
        <w:rPr>
          <w:rFonts w:ascii="Arial" w:eastAsia="Times New Roman" w:hAnsi="Arial" w:cs="Arial"/>
          <w:color w:val="222222"/>
          <w:kern w:val="0"/>
          <w:sz w:val="18"/>
          <w:szCs w:val="18"/>
          <w14:ligatures w14:val="none"/>
        </w:rPr>
      </w:pPr>
      <w:r>
        <w:rPr>
          <w:rFonts w:ascii="Arial" w:eastAsia="Times New Roman" w:hAnsi="Arial" w:cs="Arial"/>
          <w:color w:val="222222"/>
          <w:kern w:val="0"/>
          <w:sz w:val="18"/>
          <w:szCs w:val="18"/>
          <w:lang w:val="ro"/>
          <w14:ligatures w14:val="none"/>
        </w:rPr>
        <w:t>Un motor monofazat cu volum mare de aer și putere imensă de aspirare</w:t>
      </w:r>
    </w:p>
    <w:p w14:paraId="12BA07F2" w14:textId="77777777" w:rsidR="00652AE4" w:rsidRPr="00652AE4" w:rsidRDefault="00652AE4" w:rsidP="00652AE4">
      <w:pPr>
        <w:numPr>
          <w:ilvl w:val="0"/>
          <w:numId w:val="1"/>
        </w:numPr>
        <w:spacing w:before="100" w:beforeAutospacing="1" w:after="100" w:afterAutospacing="1" w:line="240" w:lineRule="auto"/>
        <w:rPr>
          <w:rFonts w:ascii="Arial" w:eastAsia="Times New Roman" w:hAnsi="Arial" w:cs="Arial"/>
          <w:color w:val="222222"/>
          <w:kern w:val="0"/>
          <w:sz w:val="18"/>
          <w:szCs w:val="18"/>
          <w14:ligatures w14:val="none"/>
        </w:rPr>
      </w:pPr>
      <w:r>
        <w:rPr>
          <w:rFonts w:ascii="Arial" w:eastAsia="Times New Roman" w:hAnsi="Arial" w:cs="Arial"/>
          <w:color w:val="222222"/>
          <w:kern w:val="0"/>
          <w:sz w:val="18"/>
          <w:szCs w:val="18"/>
          <w:lang w:val="ro"/>
          <w14:ligatures w14:val="none"/>
        </w:rPr>
        <w:t>Un motor care nu necesită întreținere</w:t>
      </w:r>
    </w:p>
    <w:p w14:paraId="05CF8431" w14:textId="03DD89C8" w:rsidR="00652AE4" w:rsidRPr="00652AE4" w:rsidRDefault="00652AE4" w:rsidP="00652AE4">
      <w:pPr>
        <w:numPr>
          <w:ilvl w:val="0"/>
          <w:numId w:val="1"/>
        </w:numPr>
        <w:spacing w:before="100" w:beforeAutospacing="1" w:after="100" w:afterAutospacing="1" w:line="240" w:lineRule="auto"/>
        <w:rPr>
          <w:rFonts w:ascii="Arial" w:eastAsia="Times New Roman" w:hAnsi="Arial" w:cs="Arial"/>
          <w:color w:val="222222"/>
          <w:kern w:val="0"/>
          <w:sz w:val="18"/>
          <w:szCs w:val="18"/>
          <w14:ligatures w14:val="none"/>
        </w:rPr>
      </w:pPr>
      <w:r>
        <w:rPr>
          <w:rFonts w:ascii="Arial" w:eastAsia="Times New Roman" w:hAnsi="Arial" w:cs="Arial"/>
          <w:color w:val="222222"/>
          <w:kern w:val="0"/>
          <w:sz w:val="18"/>
          <w:szCs w:val="18"/>
          <w:lang w:val="ro"/>
          <w14:ligatures w14:val="none"/>
        </w:rPr>
        <w:t xml:space="preserve">Eficiență sporită a sistemului </w:t>
      </w:r>
      <w:r w:rsidR="0028402D">
        <w:rPr>
          <w:rFonts w:ascii="Arial" w:eastAsia="Times New Roman" w:hAnsi="Arial" w:cs="Arial"/>
          <w:color w:val="222222"/>
          <w:kern w:val="0"/>
          <w:sz w:val="18"/>
          <w:szCs w:val="18"/>
          <w:lang w:val="ro"/>
          <w14:ligatures w14:val="none"/>
        </w:rPr>
        <w:t>i</w:t>
      </w:r>
      <w:r>
        <w:rPr>
          <w:rFonts w:ascii="Arial" w:eastAsia="Times New Roman" w:hAnsi="Arial" w:cs="Arial"/>
          <w:color w:val="222222"/>
          <w:kern w:val="0"/>
          <w:sz w:val="18"/>
          <w:szCs w:val="18"/>
          <w:lang w:val="ro"/>
          <w14:ligatures w14:val="none"/>
        </w:rPr>
        <w:t xml:space="preserve">novator </w:t>
      </w:r>
      <w:proofErr w:type="spellStart"/>
      <w:r>
        <w:rPr>
          <w:rFonts w:ascii="Arial" w:eastAsia="Times New Roman" w:hAnsi="Arial" w:cs="Arial"/>
          <w:color w:val="222222"/>
          <w:kern w:val="0"/>
          <w:sz w:val="18"/>
          <w:szCs w:val="18"/>
          <w:lang w:val="ro"/>
          <w14:ligatures w14:val="none"/>
        </w:rPr>
        <w:t>Pull</w:t>
      </w:r>
      <w:r w:rsidR="00335F97">
        <w:rPr>
          <w:rFonts w:ascii="Arial" w:eastAsia="Times New Roman" w:hAnsi="Arial" w:cs="Arial"/>
          <w:color w:val="222222"/>
          <w:kern w:val="0"/>
          <w:sz w:val="18"/>
          <w:szCs w:val="18"/>
          <w:lang w:val="ro"/>
          <w14:ligatures w14:val="none"/>
        </w:rPr>
        <w:t>&amp;</w:t>
      </w:r>
      <w:r>
        <w:rPr>
          <w:rFonts w:ascii="Arial" w:eastAsia="Times New Roman" w:hAnsi="Arial" w:cs="Arial"/>
          <w:color w:val="222222"/>
          <w:kern w:val="0"/>
          <w:sz w:val="18"/>
          <w:szCs w:val="18"/>
          <w:lang w:val="ro"/>
          <w14:ligatures w14:val="none"/>
        </w:rPr>
        <w:t>Clean</w:t>
      </w:r>
      <w:proofErr w:type="spellEnd"/>
      <w:r w:rsidR="0028402D">
        <w:rPr>
          <w:rFonts w:ascii="Arial" w:eastAsia="Times New Roman" w:hAnsi="Arial" w:cs="Arial"/>
          <w:color w:val="222222"/>
          <w:kern w:val="0"/>
          <w:sz w:val="18"/>
          <w:szCs w:val="18"/>
          <w:lang w:val="ro"/>
          <w14:ligatures w14:val="none"/>
        </w:rPr>
        <w:t>,</w:t>
      </w:r>
      <w:r>
        <w:rPr>
          <w:rFonts w:ascii="Arial" w:eastAsia="Times New Roman" w:hAnsi="Arial" w:cs="Arial"/>
          <w:color w:val="222222"/>
          <w:kern w:val="0"/>
          <w:sz w:val="18"/>
          <w:szCs w:val="18"/>
          <w:lang w:val="ro"/>
          <w14:ligatures w14:val="none"/>
        </w:rPr>
        <w:t xml:space="preserve"> datorită diferenței </w:t>
      </w:r>
      <w:r w:rsidR="00683973">
        <w:rPr>
          <w:rFonts w:ascii="Arial" w:eastAsia="Times New Roman" w:hAnsi="Arial" w:cs="Arial"/>
          <w:color w:val="222222"/>
          <w:kern w:val="0"/>
          <w:sz w:val="18"/>
          <w:szCs w:val="18"/>
          <w:lang w:val="ro"/>
          <w14:ligatures w14:val="none"/>
        </w:rPr>
        <w:t>mari</w:t>
      </w:r>
      <w:r w:rsidR="00335F97">
        <w:rPr>
          <w:rFonts w:ascii="Arial" w:eastAsia="Times New Roman" w:hAnsi="Arial" w:cs="Arial"/>
          <w:color w:val="222222"/>
          <w:kern w:val="0"/>
          <w:sz w:val="18"/>
          <w:szCs w:val="18"/>
          <w:lang w:val="ro"/>
          <w14:ligatures w14:val="none"/>
        </w:rPr>
        <w:t xml:space="preserve"> </w:t>
      </w:r>
      <w:r>
        <w:rPr>
          <w:rFonts w:ascii="Arial" w:eastAsia="Times New Roman" w:hAnsi="Arial" w:cs="Arial"/>
          <w:color w:val="222222"/>
          <w:kern w:val="0"/>
          <w:sz w:val="18"/>
          <w:szCs w:val="18"/>
          <w:lang w:val="ro"/>
          <w14:ligatures w14:val="none"/>
        </w:rPr>
        <w:t>de presiune</w:t>
      </w:r>
    </w:p>
    <w:p w14:paraId="050F04E6" w14:textId="269BFF10" w:rsidR="00652AE4" w:rsidRPr="00652AE4" w:rsidRDefault="00652AE4" w:rsidP="00652AE4">
      <w:pPr>
        <w:numPr>
          <w:ilvl w:val="0"/>
          <w:numId w:val="1"/>
        </w:numPr>
        <w:spacing w:before="100" w:beforeAutospacing="1" w:after="100" w:afterAutospacing="1" w:line="240" w:lineRule="auto"/>
        <w:rPr>
          <w:rFonts w:ascii="Arial" w:eastAsia="Times New Roman" w:hAnsi="Arial" w:cs="Arial"/>
          <w:color w:val="222222"/>
          <w:kern w:val="0"/>
          <w:sz w:val="18"/>
          <w:szCs w:val="18"/>
          <w14:ligatures w14:val="none"/>
        </w:rPr>
      </w:pPr>
      <w:r>
        <w:rPr>
          <w:rFonts w:ascii="Arial" w:eastAsia="Times New Roman" w:hAnsi="Arial" w:cs="Arial"/>
          <w:color w:val="222222"/>
          <w:kern w:val="0"/>
          <w:sz w:val="18"/>
          <w:szCs w:val="18"/>
          <w:lang w:val="ro"/>
          <w14:ligatures w14:val="none"/>
        </w:rPr>
        <w:t xml:space="preserve">Cele mai înalte standarde de siguranță de pe piață, toate certificate de </w:t>
      </w:r>
      <w:r w:rsidR="00D73705">
        <w:rPr>
          <w:rFonts w:ascii="Arial" w:eastAsia="Times New Roman" w:hAnsi="Arial" w:cs="Arial"/>
          <w:color w:val="222222"/>
          <w:kern w:val="0"/>
          <w:sz w:val="18"/>
          <w:szCs w:val="18"/>
          <w:lang w:val="ro"/>
          <w14:ligatures w14:val="none"/>
        </w:rPr>
        <w:t xml:space="preserve">o </w:t>
      </w:r>
      <w:r>
        <w:rPr>
          <w:rFonts w:ascii="Arial" w:eastAsia="Times New Roman" w:hAnsi="Arial" w:cs="Arial"/>
          <w:color w:val="222222"/>
          <w:kern w:val="0"/>
          <w:sz w:val="18"/>
          <w:szCs w:val="18"/>
          <w:lang w:val="ro"/>
          <w14:ligatures w14:val="none"/>
        </w:rPr>
        <w:t>terță parte</w:t>
      </w:r>
    </w:p>
    <w:p w14:paraId="2C3BAEC4" w14:textId="77777777" w:rsidR="00652AE4" w:rsidRPr="00652AE4" w:rsidRDefault="00652AE4" w:rsidP="00652AE4">
      <w:pPr>
        <w:numPr>
          <w:ilvl w:val="0"/>
          <w:numId w:val="1"/>
        </w:numPr>
        <w:spacing w:before="100" w:beforeAutospacing="1" w:after="100" w:afterAutospacing="1" w:line="240" w:lineRule="auto"/>
        <w:rPr>
          <w:rFonts w:ascii="Arial" w:eastAsia="Times New Roman" w:hAnsi="Arial" w:cs="Arial"/>
          <w:color w:val="222222"/>
          <w:kern w:val="0"/>
          <w:sz w:val="18"/>
          <w:szCs w:val="18"/>
          <w14:ligatures w14:val="none"/>
        </w:rPr>
      </w:pPr>
      <w:r>
        <w:rPr>
          <w:rFonts w:ascii="Arial" w:eastAsia="Times New Roman" w:hAnsi="Arial" w:cs="Arial"/>
          <w:color w:val="222222"/>
          <w:kern w:val="0"/>
          <w:sz w:val="18"/>
          <w:szCs w:val="18"/>
          <w:lang w:val="ro"/>
          <w14:ligatures w14:val="none"/>
        </w:rPr>
        <w:t>Cea mai înaltă performanță de filtrare</w:t>
      </w:r>
    </w:p>
    <w:p w14:paraId="08AC6C6C" w14:textId="065A415C" w:rsidR="00652AE4" w:rsidRPr="00652AE4" w:rsidRDefault="00652AE4" w:rsidP="00652AE4">
      <w:pPr>
        <w:numPr>
          <w:ilvl w:val="0"/>
          <w:numId w:val="1"/>
        </w:numPr>
        <w:spacing w:before="100" w:beforeAutospacing="1" w:after="100" w:afterAutospacing="1" w:line="240" w:lineRule="auto"/>
        <w:rPr>
          <w:rFonts w:ascii="Arial" w:eastAsia="Times New Roman" w:hAnsi="Arial" w:cs="Arial"/>
          <w:color w:val="222222"/>
          <w:kern w:val="0"/>
          <w:sz w:val="18"/>
          <w:szCs w:val="18"/>
          <w14:ligatures w14:val="none"/>
        </w:rPr>
      </w:pPr>
      <w:r>
        <w:rPr>
          <w:rFonts w:ascii="Arial" w:eastAsia="Times New Roman" w:hAnsi="Arial" w:cs="Arial"/>
          <w:color w:val="222222"/>
          <w:kern w:val="0"/>
          <w:sz w:val="18"/>
          <w:szCs w:val="18"/>
          <w:lang w:val="ro"/>
          <w14:ligatures w14:val="none"/>
        </w:rPr>
        <w:t>Pentru curățarea generală a locului de muncă și a mașinilor de prelucrare</w:t>
      </w:r>
    </w:p>
    <w:p w14:paraId="59C82F31" w14:textId="77777777" w:rsidR="00652AE4" w:rsidRPr="00652AE4" w:rsidRDefault="00652AE4" w:rsidP="00652AE4">
      <w:pPr>
        <w:numPr>
          <w:ilvl w:val="0"/>
          <w:numId w:val="1"/>
        </w:numPr>
        <w:spacing w:before="100" w:beforeAutospacing="1" w:after="100" w:afterAutospacing="1" w:line="240" w:lineRule="auto"/>
        <w:rPr>
          <w:rFonts w:ascii="Arial" w:eastAsia="Times New Roman" w:hAnsi="Arial" w:cs="Arial"/>
          <w:color w:val="222222"/>
          <w:kern w:val="0"/>
          <w:sz w:val="18"/>
          <w:szCs w:val="18"/>
          <w14:ligatures w14:val="none"/>
        </w:rPr>
      </w:pPr>
      <w:r>
        <w:rPr>
          <w:rFonts w:ascii="Arial" w:eastAsia="Times New Roman" w:hAnsi="Arial" w:cs="Arial"/>
          <w:color w:val="222222"/>
          <w:kern w:val="0"/>
          <w:sz w:val="18"/>
          <w:szCs w:val="18"/>
          <w:lang w:val="ro"/>
          <w14:ligatures w14:val="none"/>
        </w:rPr>
        <w:t>Pentru curățarea la înălțime pentru a evita contaminarea</w:t>
      </w:r>
    </w:p>
    <w:p w14:paraId="6FC76156" w14:textId="77777777" w:rsidR="00652AE4" w:rsidRPr="00652AE4" w:rsidRDefault="00652AE4" w:rsidP="00652AE4">
      <w:pPr>
        <w:numPr>
          <w:ilvl w:val="0"/>
          <w:numId w:val="1"/>
        </w:numPr>
        <w:spacing w:before="100" w:beforeAutospacing="1" w:after="100" w:afterAutospacing="1" w:line="240" w:lineRule="auto"/>
        <w:rPr>
          <w:rFonts w:ascii="Arial" w:eastAsia="Times New Roman" w:hAnsi="Arial" w:cs="Arial"/>
          <w:color w:val="222222"/>
          <w:kern w:val="0"/>
          <w:sz w:val="18"/>
          <w:szCs w:val="18"/>
          <w14:ligatures w14:val="none"/>
        </w:rPr>
      </w:pPr>
      <w:r>
        <w:rPr>
          <w:rFonts w:ascii="Arial" w:eastAsia="Times New Roman" w:hAnsi="Arial" w:cs="Arial"/>
          <w:color w:val="222222"/>
          <w:kern w:val="0"/>
          <w:sz w:val="18"/>
          <w:szCs w:val="18"/>
          <w:lang w:val="ro"/>
          <w14:ligatures w14:val="none"/>
        </w:rPr>
        <w:t>Rezistent la explozie și împământat complet</w:t>
      </w:r>
    </w:p>
    <w:p w14:paraId="4EEE07B8" w14:textId="77777777" w:rsidR="00652AE4" w:rsidRPr="00652AE4" w:rsidRDefault="00652AE4" w:rsidP="00652AE4">
      <w:pPr>
        <w:numPr>
          <w:ilvl w:val="0"/>
          <w:numId w:val="1"/>
        </w:numPr>
        <w:spacing w:before="100" w:beforeAutospacing="1" w:after="100" w:afterAutospacing="1" w:line="240" w:lineRule="auto"/>
        <w:rPr>
          <w:rFonts w:ascii="Arial" w:eastAsia="Times New Roman" w:hAnsi="Arial" w:cs="Arial"/>
          <w:color w:val="222222"/>
          <w:kern w:val="0"/>
          <w:sz w:val="18"/>
          <w:szCs w:val="18"/>
          <w14:ligatures w14:val="none"/>
        </w:rPr>
      </w:pPr>
      <w:r>
        <w:rPr>
          <w:rFonts w:ascii="Arial" w:eastAsia="Times New Roman" w:hAnsi="Arial" w:cs="Arial"/>
          <w:color w:val="222222"/>
          <w:kern w:val="0"/>
          <w:sz w:val="18"/>
          <w:szCs w:val="18"/>
          <w:lang w:val="ro"/>
          <w14:ligatures w14:val="none"/>
        </w:rPr>
        <w:t>Pregătit pentru toate piețele</w:t>
      </w:r>
    </w:p>
    <w:p w14:paraId="49082199" w14:textId="77777777" w:rsidR="00652AE4" w:rsidRDefault="00652AE4"/>
    <w:p w14:paraId="458CC1E7" w14:textId="77777777" w:rsidR="00652AE4" w:rsidRDefault="00652AE4"/>
    <w:p w14:paraId="0E8DEB92" w14:textId="77777777" w:rsidR="00652AE4" w:rsidRPr="00652AE4" w:rsidRDefault="00652AE4"/>
    <w:sectPr w:rsidR="00652AE4" w:rsidRPr="00652AE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6878F4"/>
    <w:multiLevelType w:val="multilevel"/>
    <w:tmpl w:val="0FB02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09290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E4"/>
    <w:rsid w:val="0013187B"/>
    <w:rsid w:val="0028402D"/>
    <w:rsid w:val="003175F7"/>
    <w:rsid w:val="00335F97"/>
    <w:rsid w:val="003D12CC"/>
    <w:rsid w:val="004E2C46"/>
    <w:rsid w:val="00572139"/>
    <w:rsid w:val="00593E8D"/>
    <w:rsid w:val="00621495"/>
    <w:rsid w:val="00652AE4"/>
    <w:rsid w:val="00683973"/>
    <w:rsid w:val="00713774"/>
    <w:rsid w:val="00807B53"/>
    <w:rsid w:val="00A40633"/>
    <w:rsid w:val="00A5627B"/>
    <w:rsid w:val="00BF1AD0"/>
    <w:rsid w:val="00D73705"/>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42A14"/>
  <w15:chartTrackingRefBased/>
  <w15:docId w15:val="{B2751C6D-9B74-448A-B24F-DC79BD6C9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2AE4"/>
    <w:pPr>
      <w:spacing w:before="100" w:beforeAutospacing="1" w:after="100" w:afterAutospacing="1" w:line="240" w:lineRule="auto"/>
    </w:pPr>
    <w:rPr>
      <w:rFonts w:ascii="Times New Roman" w:eastAsia="Times New Roman" w:hAnsi="Times New Roman" w:cs="Times New Roman"/>
      <w:kern w:val="0"/>
      <w:sz w:val="24"/>
      <w:szCs w:val="24"/>
      <w:lang w:eastAsia="da-DK"/>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3846236">
      <w:bodyDiv w:val="1"/>
      <w:marLeft w:val="0"/>
      <w:marRight w:val="0"/>
      <w:marTop w:val="0"/>
      <w:marBottom w:val="0"/>
      <w:divBdr>
        <w:top w:val="none" w:sz="0" w:space="0" w:color="auto"/>
        <w:left w:val="none" w:sz="0" w:space="0" w:color="auto"/>
        <w:bottom w:val="none" w:sz="0" w:space="0" w:color="auto"/>
        <w:right w:val="none" w:sz="0" w:space="0" w:color="auto"/>
      </w:divBdr>
    </w:div>
    <w:div w:id="40379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D061F492E80840B8683C11A4CCA7DF" ma:contentTypeVersion="15" ma:contentTypeDescription="Creați un document nou." ma:contentTypeScope="" ma:versionID="39430fb81c9ee92ec2126f6e476b1378">
  <xsd:schema xmlns:xsd="http://www.w3.org/2001/XMLSchema" xmlns:xs="http://www.w3.org/2001/XMLSchema" xmlns:p="http://schemas.microsoft.com/office/2006/metadata/properties" xmlns:ns2="725e3bcd-ac5f-450e-bb73-0841e3a85645" xmlns:ns3="082a3472-b1c2-400d-8356-084816622d4b" targetNamespace="http://schemas.microsoft.com/office/2006/metadata/properties" ma:root="true" ma:fieldsID="386636fcc29928de347ccf804ff96b41" ns2:_="" ns3:_="">
    <xsd:import namespace="725e3bcd-ac5f-450e-bb73-0841e3a85645"/>
    <xsd:import namespace="082a3472-b1c2-400d-8356-084816622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5e3bcd-ac5f-450e-bb73-0841e3a856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Etichete imagine" ma:readOnly="false" ma:fieldId="{5cf76f15-5ced-4ddc-b409-7134ff3c332f}" ma:taxonomyMulti="true" ma:sspId="f4d3e637-ff8d-4400-8b4f-c20cae65def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2a3472-b1c2-400d-8356-084816622d4b" elementFormDefault="qualified">
    <xsd:import namespace="http://schemas.microsoft.com/office/2006/documentManagement/types"/>
    <xsd:import namespace="http://schemas.microsoft.com/office/infopath/2007/PartnerControls"/>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element name="TaxCatchAll" ma:index="21" nillable="true" ma:displayName="Taxonomy Catch All Column" ma:hidden="true" ma:list="{4811e8cb-34ce-48bc-a08e-ab23f98879c7}" ma:internalName="TaxCatchAll" ma:showField="CatchAllData" ma:web="082a3472-b1c2-400d-8356-084816622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5e3bcd-ac5f-450e-bb73-0841e3a85645">
      <Terms xmlns="http://schemas.microsoft.com/office/infopath/2007/PartnerControls"/>
    </lcf76f155ced4ddcb4097134ff3c332f>
    <TaxCatchAll xmlns="082a3472-b1c2-400d-8356-084816622d4b" xsi:nil="true"/>
  </documentManagement>
</p:properties>
</file>

<file path=customXml/itemProps1.xml><?xml version="1.0" encoding="utf-8"?>
<ds:datastoreItem xmlns:ds="http://schemas.openxmlformats.org/officeDocument/2006/customXml" ds:itemID="{FCEAD367-70D8-4B51-97CC-67D5F45FD0A4}"/>
</file>

<file path=customXml/itemProps2.xml><?xml version="1.0" encoding="utf-8"?>
<ds:datastoreItem xmlns:ds="http://schemas.openxmlformats.org/officeDocument/2006/customXml" ds:itemID="{1BA9956E-3263-467B-B0D3-4350EBB3A9B4}">
  <ds:schemaRefs>
    <ds:schemaRef ds:uri="http://schemas.microsoft.com/sharepoint/v3/contenttype/forms"/>
  </ds:schemaRefs>
</ds:datastoreItem>
</file>

<file path=customXml/itemProps3.xml><?xml version="1.0" encoding="utf-8"?>
<ds:datastoreItem xmlns:ds="http://schemas.openxmlformats.org/officeDocument/2006/customXml" ds:itemID="{F59DCA8A-39B2-4232-AEB0-6D6181F25626}">
  <ds:schemaRefs>
    <ds:schemaRef ds:uri="http://schemas.microsoft.com/office/2006/metadata/properties"/>
    <ds:schemaRef ds:uri="http://schemas.microsoft.com/office/infopath/2007/PartnerControls"/>
    <ds:schemaRef ds:uri="725e3bcd-ac5f-450e-bb73-0841e3a85645"/>
    <ds:schemaRef ds:uri="082a3472-b1c2-400d-8356-084816622d4b"/>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Tine Maribo</dc:creator>
  <cp:keywords/>
  <dc:description/>
  <cp:lastModifiedBy>Valentin Lungu</cp:lastModifiedBy>
  <cp:revision>14</cp:revision>
  <dcterms:created xsi:type="dcterms:W3CDTF">2024-05-08T07:23:00Z</dcterms:created>
  <dcterms:modified xsi:type="dcterms:W3CDTF">2024-06-18T12:41:00Z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af657d4-2045-4871-9872-e323e3545d60_Enabled">
    <vt:lpwstr>true</vt:lpwstr>
  </property>
  <property fmtid="{D5CDD505-2E9C-101B-9397-08002B2CF9AE}" pid="3" name="MSIP_Label_8af657d4-2045-4871-9872-e323e3545d60_SetDate">
    <vt:lpwstr>2024-05-08T07:25:43Z</vt:lpwstr>
  </property>
  <property fmtid="{D5CDD505-2E9C-101B-9397-08002B2CF9AE}" pid="4" name="MSIP_Label_8af657d4-2045-4871-9872-e323e3545d60_Method">
    <vt:lpwstr>Standard</vt:lpwstr>
  </property>
  <property fmtid="{D5CDD505-2E9C-101B-9397-08002B2CF9AE}" pid="5" name="MSIP_Label_8af657d4-2045-4871-9872-e323e3545d60_Name">
    <vt:lpwstr>Open sublabel</vt:lpwstr>
  </property>
  <property fmtid="{D5CDD505-2E9C-101B-9397-08002B2CF9AE}" pid="6" name="MSIP_Label_8af657d4-2045-4871-9872-e323e3545d60_SiteId">
    <vt:lpwstr>753c5d99-05be-4237-b4c5-fdb2e6b32ab2</vt:lpwstr>
  </property>
  <property fmtid="{D5CDD505-2E9C-101B-9397-08002B2CF9AE}" pid="7" name="MSIP_Label_8af657d4-2045-4871-9872-e323e3545d60_ActionId">
    <vt:lpwstr>e5860d59-be52-4411-ba12-4d0dd1c36ab9</vt:lpwstr>
  </property>
  <property fmtid="{D5CDD505-2E9C-101B-9397-08002B2CF9AE}" pid="8" name="MSIP_Label_8af657d4-2045-4871-9872-e323e3545d60_ContentBits">
    <vt:lpwstr>0</vt:lpwstr>
  </property>
  <property fmtid="{D5CDD505-2E9C-101B-9397-08002B2CF9AE}" pid="9" name="ContentTypeId">
    <vt:lpwstr>0x010100E6D061F492E80840B8683C11A4CCA7DF</vt:lpwstr>
  </property>
</Properties>
</file>